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4D6664" w:rsidRPr="004D6664">
        <w:rPr>
          <w:rFonts w:ascii="Arial" w:hAnsi="Arial" w:cs="Arial"/>
          <w:bCs/>
          <w:i w:val="0"/>
          <w:szCs w:val="24"/>
        </w:rPr>
        <w:t>5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4D6664" w:rsidRPr="004D6664">
        <w:rPr>
          <w:rFonts w:ascii="Arial" w:hAnsi="Arial" w:cs="Arial"/>
          <w:b/>
          <w:sz w:val="24"/>
          <w:szCs w:val="24"/>
        </w:rPr>
        <w:t>KT.272.</w:t>
      </w:r>
      <w:r w:rsidR="00A7214B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4D6664" w:rsidRPr="004D6664">
        <w:rPr>
          <w:rFonts w:ascii="Arial" w:hAnsi="Arial" w:cs="Arial"/>
          <w:b/>
          <w:sz w:val="24"/>
          <w:szCs w:val="24"/>
        </w:rPr>
        <w:t>.2022</w:t>
      </w: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664" w:rsidRPr="004B1027" w:rsidTr="002309DC">
        <w:tc>
          <w:tcPr>
            <w:tcW w:w="9104" w:type="dxa"/>
            <w:shd w:val="clear" w:color="auto" w:fill="D9D9D9"/>
          </w:tcPr>
          <w:p w:rsidR="004D6664" w:rsidRPr="004B1027" w:rsidRDefault="004D6664" w:rsidP="002309D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4D6664" w:rsidRPr="004B1027" w:rsidRDefault="004D6664" w:rsidP="002309DC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4D666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D6664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4D6664">
              <w:rPr>
                <w:rFonts w:ascii="Arial" w:hAnsi="Arial" w:cs="Arial"/>
                <w:sz w:val="22"/>
                <w:szCs w:val="22"/>
              </w:rPr>
              <w:t xml:space="preserve">. Dz.U. z 2021r. poz. 1129 z </w:t>
            </w:r>
            <w:proofErr w:type="spellStart"/>
            <w:r w:rsidRPr="004D6664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4D6664">
              <w:rPr>
                <w:rFonts w:ascii="Arial" w:hAnsi="Arial" w:cs="Arial"/>
                <w:sz w:val="22"/>
                <w:szCs w:val="22"/>
              </w:rPr>
              <w:t>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</w:t>
            </w:r>
            <w:proofErr w:type="spellStart"/>
            <w:r w:rsidRPr="004B1027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4B1027">
              <w:rPr>
                <w:rFonts w:ascii="Arial" w:hAnsi="Arial" w:cs="Arial"/>
                <w:sz w:val="22"/>
                <w:szCs w:val="22"/>
              </w:rPr>
              <w:t>), dotyczące:</w:t>
            </w:r>
          </w:p>
          <w:p w:rsidR="004D6664" w:rsidRPr="004B1027" w:rsidRDefault="004D6664" w:rsidP="002309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4D6664" w:rsidRPr="004B1027" w:rsidRDefault="004D6664" w:rsidP="00230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4D6664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4D6664">
        <w:rPr>
          <w:rFonts w:ascii="Arial" w:hAnsi="Arial" w:cs="Arial"/>
          <w:b/>
          <w:sz w:val="24"/>
          <w:szCs w:val="24"/>
        </w:rPr>
        <w:t>Przebudowa części budynku Starostwa Powiatowego wraz ze zmianą sposobu użytkowania lokalu gastronomicznego na cele Powiatowego Centrum Pomocy Rodzinie oraz Powiatowego Zespołu ds. Orzekania o Niepełnosprawności wraz z przyległym zagospodarowaniem terenu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08" w:rsidRDefault="00FD0308">
      <w:r>
        <w:separator/>
      </w:r>
    </w:p>
  </w:endnote>
  <w:endnote w:type="continuationSeparator" w:id="0">
    <w:p w:rsidR="00FD0308" w:rsidRDefault="00FD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7B58C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615D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21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21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08" w:rsidRDefault="00FD0308">
      <w:r>
        <w:separator/>
      </w:r>
    </w:p>
  </w:footnote>
  <w:footnote w:type="continuationSeparator" w:id="0">
    <w:p w:rsidR="00FD0308" w:rsidRDefault="00FD0308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4" w:rsidRDefault="004D66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35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4D6664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B58C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0935"/>
    <w:rsid w:val="00952336"/>
    <w:rsid w:val="009A21D7"/>
    <w:rsid w:val="009A4A2C"/>
    <w:rsid w:val="009A4CD3"/>
    <w:rsid w:val="00A24942"/>
    <w:rsid w:val="00A311C9"/>
    <w:rsid w:val="00A46EFE"/>
    <w:rsid w:val="00A67A57"/>
    <w:rsid w:val="00A7214B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41887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D0308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52FB54-4F76-41BA-BB43-5752847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2A30-63D9-42EB-9994-B5736990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3</cp:revision>
  <cp:lastPrinted>2010-01-07T08:39:00Z</cp:lastPrinted>
  <dcterms:created xsi:type="dcterms:W3CDTF">2022-06-26T18:46:00Z</dcterms:created>
  <dcterms:modified xsi:type="dcterms:W3CDTF">2022-07-21T07:16:00Z</dcterms:modified>
</cp:coreProperties>
</file>